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sz w:val="32"/>
          <w:szCs w:val="40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国家能源集团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浙江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电力有限公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司2022年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所属部分企业招聘岗位及任职条件</w:t>
      </w:r>
    </w:p>
    <w:tbl>
      <w:tblPr>
        <w:tblStyle w:val="7"/>
        <w:tblW w:w="145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4"/>
        <w:gridCol w:w="1827"/>
        <w:gridCol w:w="1389"/>
        <w:gridCol w:w="715"/>
        <w:gridCol w:w="1166"/>
        <w:gridCol w:w="819"/>
        <w:gridCol w:w="1754"/>
        <w:gridCol w:w="61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tblHeader/>
        </w:trPr>
        <w:tc>
          <w:tcPr>
            <w:tcW w:w="7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8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  <w:t>单位</w:t>
            </w:r>
          </w:p>
        </w:tc>
        <w:tc>
          <w:tcPr>
            <w:tcW w:w="138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  <w:t>岗位</w:t>
            </w:r>
          </w:p>
        </w:tc>
        <w:tc>
          <w:tcPr>
            <w:tcW w:w="7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  <w:t>数量</w:t>
            </w:r>
          </w:p>
        </w:tc>
        <w:tc>
          <w:tcPr>
            <w:tcW w:w="11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  <w:t>工作地点</w:t>
            </w:r>
          </w:p>
        </w:tc>
        <w:tc>
          <w:tcPr>
            <w:tcW w:w="81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  <w:t>学历</w:t>
            </w:r>
          </w:p>
        </w:tc>
        <w:tc>
          <w:tcPr>
            <w:tcW w:w="175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  <w:t>专业</w:t>
            </w:r>
          </w:p>
        </w:tc>
        <w:tc>
          <w:tcPr>
            <w:tcW w:w="619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sz w:val="32"/>
                <w:szCs w:val="40"/>
                <w:vertAlign w:val="baseline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  <w:t>招聘条件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auto"/>
                <w:kern w:val="2"/>
                <w:sz w:val="22"/>
                <w:szCs w:val="22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b w:val="0"/>
                <w:bCs w:val="0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8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国能浙江舟山发电有限责任公司</w:t>
            </w:r>
          </w:p>
        </w:tc>
        <w:tc>
          <w:tcPr>
            <w:tcW w:w="138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财务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管理</w:t>
            </w:r>
          </w:p>
        </w:tc>
        <w:tc>
          <w:tcPr>
            <w:tcW w:w="7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浙江舟山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本科</w:t>
            </w:r>
          </w:p>
        </w:tc>
        <w:tc>
          <w:tcPr>
            <w:tcW w:w="175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会计学等财务相关专业</w:t>
            </w:r>
          </w:p>
        </w:tc>
        <w:tc>
          <w:tcPr>
            <w:tcW w:w="6192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年龄40周岁以下，身体健康；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2.全日制大学本科及以上学历；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3.具有会计师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及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以上专业技术资格；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.具有</w:t>
            </w:r>
            <w:r>
              <w:rPr>
                <w:rFonts w:hint="eastAsia" w:asciiTheme="minorEastAsia" w:hAnsiTheme="minorEastAsia" w:cstheme="minorEastAsia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年及以上财务工作经历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5.具有副科级（M8）1年及以上任职经历；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6.具有注册会计师职业资格的可适当放宽条件。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18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国能浙江舟山发电有限责任公司</w:t>
            </w:r>
          </w:p>
        </w:tc>
        <w:tc>
          <w:tcPr>
            <w:tcW w:w="138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运行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值班管理</w:t>
            </w:r>
          </w:p>
        </w:tc>
        <w:tc>
          <w:tcPr>
            <w:tcW w:w="7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浙江舟山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本科</w:t>
            </w:r>
          </w:p>
        </w:tc>
        <w:tc>
          <w:tcPr>
            <w:tcW w:w="175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电气工程、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能源动力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工程管理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等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电厂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相关专业</w:t>
            </w:r>
          </w:p>
        </w:tc>
        <w:tc>
          <w:tcPr>
            <w:tcW w:w="6192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1.年龄4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周岁以下，身体健康；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2.全日制大学本科及以上学历；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eastAsia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3.具有火力发电厂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年及以上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生产运行、设备管理工作经历；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eastAsia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4.具有副科级（M8）1年及以上任职经历；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5.具有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600MW超临界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超超临界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以上工作经历的可适当放宽条件。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7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color w:val="auto"/>
                <w:sz w:val="22"/>
                <w:szCs w:val="22"/>
                <w:lang w:val="en-US" w:eastAsia="zh-CN"/>
              </w:rPr>
              <w:t>3</w:t>
            </w:r>
          </w:p>
        </w:tc>
        <w:tc>
          <w:tcPr>
            <w:tcW w:w="18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国能浙江舟山发电有限责任公司</w:t>
            </w:r>
          </w:p>
        </w:tc>
        <w:tc>
          <w:tcPr>
            <w:tcW w:w="138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运行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主值班员</w:t>
            </w:r>
          </w:p>
        </w:tc>
        <w:tc>
          <w:tcPr>
            <w:tcW w:w="7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1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浙江舟山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本科</w:t>
            </w:r>
          </w:p>
        </w:tc>
        <w:tc>
          <w:tcPr>
            <w:tcW w:w="175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电气工程、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能源动力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、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工程管理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等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电厂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相关专业</w:t>
            </w:r>
          </w:p>
        </w:tc>
        <w:tc>
          <w:tcPr>
            <w:tcW w:w="6192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1.年龄40周岁以下，身体健康；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2.全日制大学本科及以上学历；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eastAsia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3.具有火力发电厂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年及以上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生产运行、设备管理工作经历；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4.具有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600MW超临界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、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超超临界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以上工作经历的可适当放宽条件。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7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18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国家能源集团温州市东屿发电厂</w:t>
            </w:r>
          </w:p>
        </w:tc>
        <w:tc>
          <w:tcPr>
            <w:tcW w:w="138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财务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管理</w:t>
            </w:r>
          </w:p>
        </w:tc>
        <w:tc>
          <w:tcPr>
            <w:tcW w:w="7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浙江温州</w:t>
            </w:r>
          </w:p>
        </w:tc>
        <w:tc>
          <w:tcPr>
            <w:tcW w:w="819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本科</w:t>
            </w:r>
          </w:p>
        </w:tc>
        <w:tc>
          <w:tcPr>
            <w:tcW w:w="175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会计学等财务相关专业</w:t>
            </w:r>
          </w:p>
        </w:tc>
        <w:tc>
          <w:tcPr>
            <w:tcW w:w="6192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lang w:val="en-US" w:eastAsia="zh-CN"/>
              </w:rPr>
              <w:t>1.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年龄40周岁以下，身体健康；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2.全日制大学本科及以上学历；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3.具有会计师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及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以上专业技术资格；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4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.具有</w:t>
            </w:r>
            <w:r>
              <w:rPr>
                <w:rFonts w:hint="eastAsia" w:asciiTheme="minorEastAsia" w:hAnsiTheme="minorEastAsia" w:cstheme="minorEastAsia"/>
                <w:highlight w:val="no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年及以上财务工作经历</w:t>
            </w:r>
            <w:r>
              <w:rPr>
                <w:rFonts w:hint="eastAsia" w:asciiTheme="minorEastAsia" w:hAnsiTheme="minorEastAsia" w:cstheme="minorEastAsia"/>
                <w:lang w:val="en-US" w:eastAsia="zh-CN"/>
              </w:rPr>
              <w:t>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5.具有副科级（M8）1年及以上任职经历；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lang w:val="en-US" w:eastAsia="zh-CN"/>
              </w:rPr>
              <w:t>6.具有注册会计师职业资格的可适当放宽条件。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9" w:hRule="atLeast"/>
        </w:trPr>
        <w:tc>
          <w:tcPr>
            <w:tcW w:w="7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18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国家能源集团温州市东屿发电厂</w:t>
            </w:r>
            <w:r>
              <w:rPr>
                <w:rFonts w:hint="eastAsia"/>
                <w:lang w:val="en-US" w:eastAsia="zh-CN"/>
              </w:rPr>
              <w:t>（文成抽水蓄能电站项目）</w:t>
            </w:r>
          </w:p>
        </w:tc>
        <w:tc>
          <w:tcPr>
            <w:tcW w:w="138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水电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管理</w:t>
            </w:r>
          </w:p>
        </w:tc>
        <w:tc>
          <w:tcPr>
            <w:tcW w:w="7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浙江温州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本科</w:t>
            </w:r>
          </w:p>
        </w:tc>
        <w:tc>
          <w:tcPr>
            <w:tcW w:w="175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color w:val="auto"/>
                <w:kern w:val="0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机电设备与自动化、动力设备、工程管理类等相关专业</w:t>
            </w:r>
          </w:p>
        </w:tc>
        <w:tc>
          <w:tcPr>
            <w:tcW w:w="61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1.年龄40周岁以下，身体健康；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2.全日制大学本科及以上学历；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3.具有大、中型水电站机电设备安装、建设管理或运营管理5年及以上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工作经历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，熟悉大中型水电项目工程建设和现场施工管理；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4.具有副科级（M8）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及以上任职经历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5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.能独立起草相关文件和技术报告；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.了解大中型水电项目前期、核准等工作，具备一定的解决工程建设技术问题的能力；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7.有注册建造师等相关工程管理职业资格的优先考虑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</w:trPr>
        <w:tc>
          <w:tcPr>
            <w:tcW w:w="7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18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国家能源集团温州市东屿发电厂</w:t>
            </w:r>
            <w:r>
              <w:rPr>
                <w:rFonts w:hint="eastAsia"/>
                <w:lang w:val="en-US" w:eastAsia="zh-CN"/>
              </w:rPr>
              <w:t>（文成抽水蓄能电站项目）</w:t>
            </w:r>
          </w:p>
        </w:tc>
        <w:tc>
          <w:tcPr>
            <w:tcW w:w="138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水电</w:t>
            </w: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管理</w:t>
            </w:r>
          </w:p>
        </w:tc>
        <w:tc>
          <w:tcPr>
            <w:tcW w:w="7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浙江温州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本科</w:t>
            </w:r>
          </w:p>
        </w:tc>
        <w:tc>
          <w:tcPr>
            <w:tcW w:w="1754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rightChars="0"/>
              <w:jc w:val="center"/>
              <w:textAlignment w:val="baseline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水利水电工程、能源与动力工程（水动方向）等相关专业</w:t>
            </w:r>
          </w:p>
        </w:tc>
        <w:tc>
          <w:tcPr>
            <w:tcW w:w="6192" w:type="dxa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1.年龄40周岁以下，身体健康；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2.全日制大学本科及以上学历；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3.具有水电项目前期或工程建设管理5年及以上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工作经历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，熟悉大中型水电项目前期、核准等工作程序；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4.具有副科级（M8）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1年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及以上任职经历</w:t>
            </w:r>
            <w:r>
              <w:rPr>
                <w:rFonts w:hint="eastAsia" w:asciiTheme="minorEastAsia" w:hAnsi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5.能独立起草相关文件和技术报告；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6.了解基建项目现场施工管理，具备一定的解决工程建设技术问题的能力；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right="0" w:rightChars="0"/>
              <w:jc w:val="both"/>
              <w:textAlignment w:val="baseline"/>
              <w:rPr>
                <w:rFonts w:hint="eastAsia" w:asciiTheme="minorEastAsia" w:hAnsiTheme="minorEastAsia" w:eastAsiaTheme="minorEastAsia" w:cstheme="minorEastAsia"/>
                <w:kern w:val="0"/>
                <w:sz w:val="21"/>
                <w:szCs w:val="21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highlight w:val="none"/>
                <w:vertAlign w:val="baseline"/>
                <w:lang w:val="en-US" w:eastAsia="zh-CN"/>
              </w:rPr>
              <w:t>7.有注册建造师等相关工程管理职业资格的优先考虑；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atLeast"/>
        </w:trPr>
        <w:tc>
          <w:tcPr>
            <w:tcW w:w="73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8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国能（浙江）能源发展有限公司</w:t>
            </w:r>
          </w:p>
        </w:tc>
        <w:tc>
          <w:tcPr>
            <w:tcW w:w="138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信息管理</w:t>
            </w:r>
          </w:p>
        </w:tc>
        <w:tc>
          <w:tcPr>
            <w:tcW w:w="71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66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浙江</w:t>
            </w:r>
            <w:r>
              <w:rPr>
                <w:rFonts w:hint="eastAsia" w:asciiTheme="minorEastAsia" w:hAnsi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省内</w:t>
            </w:r>
          </w:p>
        </w:tc>
        <w:tc>
          <w:tcPr>
            <w:tcW w:w="8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auto"/>
                <w:sz w:val="21"/>
                <w:szCs w:val="21"/>
                <w:highlight w:val="none"/>
                <w:lang w:val="en-US" w:eastAsia="zh-CN"/>
              </w:rPr>
              <w:t>本科</w:t>
            </w:r>
          </w:p>
        </w:tc>
        <w:tc>
          <w:tcPr>
            <w:tcW w:w="175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Theme="minorEastAsia" w:hAnsiTheme="minorEastAsia" w:eastAsiaTheme="minorEastAsia" w:cstheme="minorEastAsia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计算机科学与技术、通信工程等相关专业</w:t>
            </w:r>
          </w:p>
        </w:tc>
        <w:tc>
          <w:tcPr>
            <w:tcW w:w="6192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1.年龄40周岁以下，身体健康；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2.全日制大学本科及以上学历；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3.具有3年及以上网络安全管理、项目管理、信息系统软硬件运行维护等工作任职经历；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4.熟悉操作系统的功能和操作，熟练掌握Windows/LINUX/UNIX等主流操作系统的安装、配置等工作；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5.熟悉MySQL/SQL Server/PostgrcSQL等数据库工作原理，熟练掌握操作系统和数据库的安装、配置、故障处理、备份等工作；</w:t>
            </w:r>
          </w:p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6.熟悉局域网、广域网工作原理，熟练掌握路由器、交换机、服务器、网络安全防护设备、存储设备的基本配置和故障处理等工作；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left="0" w:leftChars="0" w:firstLine="0" w:firstLineChars="0"/>
              <w:jc w:val="both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  <w:t>7.能够熟练使用word/viso等办公软件。</w:t>
            </w:r>
          </w:p>
        </w:tc>
      </w:tr>
    </w:tbl>
    <w:p>
      <w:pPr>
        <w:jc w:val="both"/>
        <w:rPr>
          <w:rFonts w:hint="eastAsia" w:ascii="仿宋_GB2312" w:hAnsi="仿宋_GB2312" w:eastAsia="仿宋_GB2312" w:cs="仿宋_GB2312"/>
          <w:sz w:val="32"/>
          <w:szCs w:val="40"/>
        </w:rPr>
      </w:pPr>
    </w:p>
    <w:sectPr>
      <w:pgSz w:w="16838" w:h="11906" w:orient="landscape"/>
      <w:pgMar w:top="1020" w:right="1134" w:bottom="1020" w:left="113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64497C"/>
    <w:rsid w:val="000E62D7"/>
    <w:rsid w:val="0229397E"/>
    <w:rsid w:val="03C365C2"/>
    <w:rsid w:val="04E470D3"/>
    <w:rsid w:val="04FD13C8"/>
    <w:rsid w:val="0767406E"/>
    <w:rsid w:val="09027EC1"/>
    <w:rsid w:val="0ADB1BC4"/>
    <w:rsid w:val="0BA0323F"/>
    <w:rsid w:val="0D1B37DA"/>
    <w:rsid w:val="13D2165C"/>
    <w:rsid w:val="14FA08E9"/>
    <w:rsid w:val="152960A4"/>
    <w:rsid w:val="18D539EC"/>
    <w:rsid w:val="1C0D7DD8"/>
    <w:rsid w:val="1CA822AE"/>
    <w:rsid w:val="1CB42A26"/>
    <w:rsid w:val="20FB06C3"/>
    <w:rsid w:val="2154108C"/>
    <w:rsid w:val="21B213DB"/>
    <w:rsid w:val="24BE60FF"/>
    <w:rsid w:val="25075C73"/>
    <w:rsid w:val="27B92D3D"/>
    <w:rsid w:val="2B1B07E8"/>
    <w:rsid w:val="2C74392D"/>
    <w:rsid w:val="2D425482"/>
    <w:rsid w:val="2E4010B8"/>
    <w:rsid w:val="333F33AA"/>
    <w:rsid w:val="33526C6F"/>
    <w:rsid w:val="33EF316B"/>
    <w:rsid w:val="34534BC7"/>
    <w:rsid w:val="3464497C"/>
    <w:rsid w:val="35147664"/>
    <w:rsid w:val="370F4775"/>
    <w:rsid w:val="384327C4"/>
    <w:rsid w:val="390230D3"/>
    <w:rsid w:val="39046C31"/>
    <w:rsid w:val="3A2269D9"/>
    <w:rsid w:val="3B073E09"/>
    <w:rsid w:val="3B8E1FCD"/>
    <w:rsid w:val="3D185E5A"/>
    <w:rsid w:val="418D5082"/>
    <w:rsid w:val="433B4E19"/>
    <w:rsid w:val="48D70E6A"/>
    <w:rsid w:val="48E853BF"/>
    <w:rsid w:val="4D402A52"/>
    <w:rsid w:val="50570596"/>
    <w:rsid w:val="545D1FED"/>
    <w:rsid w:val="553E7EA8"/>
    <w:rsid w:val="561E51E4"/>
    <w:rsid w:val="57A7427E"/>
    <w:rsid w:val="583E4273"/>
    <w:rsid w:val="5A8370A0"/>
    <w:rsid w:val="5B7F2A95"/>
    <w:rsid w:val="60361C7E"/>
    <w:rsid w:val="6479161E"/>
    <w:rsid w:val="667B1084"/>
    <w:rsid w:val="6AD70910"/>
    <w:rsid w:val="6D0E6D7B"/>
    <w:rsid w:val="6D293080"/>
    <w:rsid w:val="6D9B6A49"/>
    <w:rsid w:val="712D13F7"/>
    <w:rsid w:val="749F5C51"/>
    <w:rsid w:val="75B104EB"/>
    <w:rsid w:val="77763B99"/>
    <w:rsid w:val="7E8109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Autospacing="0" w:after="6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Body Text First Indent 2"/>
    <w:basedOn w:val="3"/>
    <w:unhideWhenUsed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2021-10-19T06:22:00Z</dcterms:created>
  <dc:creator>彭剑</dc:creator>
  <cp:lastModifiedBy>宋鑫</cp:lastModifiedBy>
  <cp:lastPrinted>2022-03-22T02:43:00Z</cp:lastPrinted>
  <dcterms:modified xsi:type="dcterms:W3CDTF">2022-03-31T01:17:50Z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