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80" w:lineRule="exact"/>
        <w:rPr>
          <w:rFonts w:hint="default" w:ascii="Times New Roman" w:hAnsi="Times New Roman" w:eastAsia="黑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pacing w:beforeLines="0" w:afterLines="0"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自查报告</w:t>
      </w:r>
      <w:r>
        <w:rPr>
          <w:rFonts w:ascii="Times New Roman" w:hAnsi="Times New Roman" w:eastAsia="方正小标宋简体" w:cs="Times New Roman"/>
          <w:sz w:val="44"/>
          <w:szCs w:val="44"/>
        </w:rPr>
        <w:t>参考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格式（一）</w:t>
      </w:r>
    </w:p>
    <w:p>
      <w:pPr>
        <w:spacing w:before="157" w:beforeLines="50" w:after="0" w:afterLines="0" w:line="560" w:lineRule="exact"/>
        <w:ind w:firstLine="640" w:firstLineChars="200"/>
        <w:jc w:val="both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适用于地方政府有关部门对</w:t>
      </w:r>
      <w:r>
        <w:rPr>
          <w:rFonts w:hint="default" w:ascii="Times New Roman" w:hAnsi="Times New Roman" w:eastAsia="CESI仿宋-GB2312" w:cs="Times New Roman"/>
          <w:b w:val="0"/>
          <w:bCs w:val="0"/>
          <w:sz w:val="32"/>
          <w:szCs w:val="32"/>
          <w:lang w:eastAsia="zh-CN"/>
        </w:rPr>
        <w:t>煤电规划建设改造升级政策落实情况、农村电网巩固提升工程中央预算内投资计划情况、</w:t>
      </w:r>
      <w:r>
        <w:rPr>
          <w:rFonts w:hint="default" w:ascii="Times New Roman" w:hAnsi="Times New Roman" w:eastAsia="CESI仿宋-GB2312" w:cs="Times New Roman"/>
          <w:b w:val="0"/>
          <w:bCs w:val="0"/>
          <w:sz w:val="32"/>
          <w:szCs w:val="32"/>
          <w:lang w:val="en-US" w:eastAsia="zh-CN"/>
        </w:rPr>
        <w:t>可再生能源电力消纳保障机制落实情况、北方地区清洁取暖情况和“获得电力”服务水平提升情况5项内容的自查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）</w:t>
      </w:r>
    </w:p>
    <w:p>
      <w:pPr>
        <w:spacing w:before="0" w:beforeLines="0" w:afterLines="0" w:line="520" w:lineRule="exact"/>
        <w:ind w:firstLine="0" w:firstLineChars="0"/>
        <w:jc w:val="both"/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</w:pPr>
    </w:p>
    <w:p>
      <w:pPr>
        <w:spacing w:before="157" w:beforeLines="50" w:afterLines="0" w:line="560" w:lineRule="exact"/>
        <w:ind w:firstLine="0" w:firstLineChars="0"/>
        <w:jc w:val="both"/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国家能源局</w:t>
      </w:r>
      <w:r>
        <w:rPr>
          <w:rFonts w:hint="eastAsia" w:ascii="Times New Roman" w:hAnsi="Times New Roman" w:eastAsia="CESI仿宋-GB2312" w:cs="Times New Roman"/>
          <w:sz w:val="32"/>
          <w:szCs w:val="32"/>
          <w:lang w:eastAsia="zh-CN"/>
        </w:rPr>
        <w:t>：</w:t>
      </w:r>
    </w:p>
    <w:p>
      <w:pPr>
        <w:spacing w:beforeLines="0" w:afterLines="0" w:line="560" w:lineRule="exact"/>
        <w:ind w:firstLine="800" w:firstLineChars="250"/>
        <w:jc w:val="both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按照工作部署，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我们对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××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（内容）情况进行了认真自查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。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现将有关情况报告如下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：</w:t>
      </w:r>
    </w:p>
    <w:p>
      <w:pPr>
        <w:spacing w:beforeLines="0" w:afterLines="0" w:line="560" w:lineRule="exact"/>
        <w:ind w:firstLine="648"/>
        <w:jc w:val="both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第一部分：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整体情况</w:t>
      </w:r>
    </w:p>
    <w:p>
      <w:pPr>
        <w:spacing w:beforeLines="0" w:afterLines="0" w:line="560" w:lineRule="exact"/>
        <w:ind w:firstLine="648"/>
        <w:jc w:val="both"/>
        <w:rPr>
          <w:rFonts w:hint="default" w:ascii="Times New Roman" w:hAnsi="Times New Roman" w:eastAsia="CESI仿宋-GB2312" w:cs="Times New Roman"/>
          <w:sz w:val="32"/>
          <w:szCs w:val="32"/>
          <w:lang w:val="en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val="en" w:eastAsia="zh-CN"/>
        </w:rPr>
        <w:t>根据通知要求，逐项</w:t>
      </w: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>反映</w:t>
      </w:r>
      <w:r>
        <w:rPr>
          <w:rFonts w:hint="default" w:ascii="Times New Roman" w:hAnsi="Times New Roman" w:eastAsia="CESI仿宋-GB2312" w:cs="Times New Roman"/>
          <w:sz w:val="32"/>
          <w:szCs w:val="32"/>
          <w:lang w:val="en" w:eastAsia="zh-CN"/>
        </w:rPr>
        <w:t>涉及本省（自治区、直辖市）相关事项的整体自查情况和自查结果。</w:t>
      </w:r>
    </w:p>
    <w:p>
      <w:pPr>
        <w:pStyle w:val="2"/>
        <w:spacing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第二部分：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存在的</w:t>
      </w:r>
      <w:r>
        <w:rPr>
          <w:rFonts w:ascii="Times New Roman" w:hAnsi="Times New Roman" w:eastAsia="黑体" w:cs="Times New Roman"/>
          <w:sz w:val="32"/>
          <w:szCs w:val="32"/>
        </w:rPr>
        <w:t>主要问题</w:t>
      </w:r>
    </w:p>
    <w:p>
      <w:pPr>
        <w:spacing w:beforeLines="0" w:afterLines="0" w:line="560" w:lineRule="exact"/>
        <w:ind w:firstLine="648"/>
        <w:jc w:val="both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坚持问题导向，全面归纳梳理发现的主要问题，直奔主题、实事求是，有事例、有分析、有定性、有定量，形成结论性意见。</w:t>
      </w:r>
    </w:p>
    <w:p>
      <w:pPr>
        <w:spacing w:beforeLines="0" w:afterLines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第三部分：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工作改进措施和相关</w:t>
      </w:r>
      <w:r>
        <w:rPr>
          <w:rFonts w:hint="default" w:ascii="Times New Roman" w:hAnsi="Times New Roman" w:eastAsia="黑体" w:cs="Times New Roman"/>
          <w:sz w:val="32"/>
          <w:szCs w:val="32"/>
        </w:rPr>
        <w:t>意见建议</w:t>
      </w:r>
    </w:p>
    <w:p>
      <w:pPr>
        <w:spacing w:beforeLines="0" w:afterLines="0" w:line="560" w:lineRule="exact"/>
        <w:ind w:firstLine="648"/>
        <w:jc w:val="both"/>
        <w:rPr>
          <w:rFonts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对应发现的问题，剖析原因，分门别类提出意见和建议。</w:t>
      </w:r>
    </w:p>
    <w:p>
      <w:pPr>
        <w:pStyle w:val="2"/>
        <w:spacing w:before="0" w:beforeLines="0" w:afterLines="0" w:line="560" w:lineRule="exact"/>
        <w:jc w:val="both"/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联系人及电话：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××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××××××××</w:t>
      </w:r>
    </w:p>
    <w:p>
      <w:pPr>
        <w:pStyle w:val="2"/>
        <w:spacing w:beforeLines="0" w:afterLines="0" w:line="560" w:lineRule="exact"/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 xml:space="preserve">        </w:t>
      </w:r>
    </w:p>
    <w:p>
      <w:pPr>
        <w:spacing w:beforeLines="0" w:afterLines="0" w:line="560" w:lineRule="exact"/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Times New Roman" w:hAnsi="Times New Roman" w:eastAsia="CESI仿宋-GB2312" w:cs="Times New Roman"/>
          <w:sz w:val="32"/>
          <w:szCs w:val="32"/>
          <w:lang w:val="en-US" w:eastAsia="zh-CN"/>
        </w:rPr>
        <w:t>（单位）</w:t>
      </w: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>（盖章）</w:t>
      </w:r>
    </w:p>
    <w:p>
      <w:pPr>
        <w:spacing w:beforeLines="0" w:afterLines="0" w:line="560" w:lineRule="exact"/>
        <w:ind w:firstLine="4800" w:firstLineChars="1500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 xml:space="preserve"> 2023年</w:t>
      </w:r>
      <w:r>
        <w:rPr>
          <w:rFonts w:hint="eastAsia" w:ascii="Times New Roman" w:hAnsi="Times New Roman" w:eastAsia="CESI仿宋-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>月  日</w:t>
      </w:r>
    </w:p>
    <w:p>
      <w:pPr>
        <w:spacing w:beforeLines="0" w:afterLines="0" w:line="52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自查报告</w:t>
      </w:r>
      <w:r>
        <w:rPr>
          <w:rFonts w:ascii="Times New Roman" w:hAnsi="Times New Roman" w:eastAsia="方正小标宋简体" w:cs="Times New Roman"/>
          <w:sz w:val="44"/>
          <w:szCs w:val="44"/>
        </w:rPr>
        <w:t>参考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格式（二）</w:t>
      </w:r>
    </w:p>
    <w:p>
      <w:pPr>
        <w:spacing w:before="0" w:beforeLines="0" w:after="0" w:afterLines="0" w:line="520" w:lineRule="exact"/>
        <w:ind w:firstLine="616" w:firstLineChars="200"/>
        <w:jc w:val="both"/>
        <w:rPr>
          <w:rFonts w:hint="default" w:ascii="Times New Roman" w:hAnsi="Times New Roman" w:eastAsia="CESI仿宋-GB2312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pacing w:val="-6"/>
          <w:sz w:val="32"/>
          <w:szCs w:val="32"/>
        </w:rPr>
        <w:t>（</w:t>
      </w:r>
      <w:r>
        <w:rPr>
          <w:rFonts w:hint="default" w:ascii="Times New Roman" w:hAnsi="Times New Roman" w:eastAsia="CESI仿宋-GB2312" w:cs="Times New Roman"/>
          <w:spacing w:val="-6"/>
          <w:sz w:val="32"/>
          <w:szCs w:val="32"/>
          <w:lang w:eastAsia="zh-CN"/>
        </w:rPr>
        <w:t>适用于相关电力企业对</w:t>
      </w:r>
      <w:r>
        <w:rPr>
          <w:rFonts w:hint="default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val="en-US" w:eastAsia="zh-CN"/>
        </w:rPr>
        <w:t>电力系统运行和市场交易秩序情况、“获得电力”服务水平提升情况</w:t>
      </w:r>
      <w:r>
        <w:rPr>
          <w:rFonts w:hint="eastAsia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val="en-US" w:eastAsia="zh-CN"/>
        </w:rPr>
        <w:t>项内容的自查，</w:t>
      </w:r>
      <w:r>
        <w:rPr>
          <w:rFonts w:hint="default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eastAsia="zh-CN"/>
        </w:rPr>
        <w:t>电网工程投资成效情况</w:t>
      </w:r>
      <w:r>
        <w:rPr>
          <w:rFonts w:hint="default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val="en-US" w:eastAsia="zh-CN"/>
        </w:rPr>
        <w:t>、电力系统调节性电源</w:t>
      </w:r>
      <w:r>
        <w:rPr>
          <w:rFonts w:hint="eastAsia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val="en-US" w:eastAsia="zh-CN"/>
        </w:rPr>
        <w:t>建设运营</w:t>
      </w:r>
      <w:r>
        <w:rPr>
          <w:rFonts w:hint="default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CESI仿宋-GB2312" w:cs="Times New Roman"/>
          <w:b w:val="0"/>
          <w:bCs w:val="0"/>
          <w:spacing w:val="-6"/>
          <w:sz w:val="32"/>
          <w:szCs w:val="32"/>
          <w:lang w:eastAsia="zh-CN"/>
        </w:rPr>
        <w:t>参考格式另行规定</w:t>
      </w:r>
      <w:r>
        <w:rPr>
          <w:rFonts w:hint="default" w:ascii="Times New Roman" w:hAnsi="Times New Roman" w:eastAsia="CESI仿宋-GB2312" w:cs="Times New Roman"/>
          <w:spacing w:val="-6"/>
          <w:sz w:val="32"/>
          <w:szCs w:val="32"/>
        </w:rPr>
        <w:t>）</w:t>
      </w:r>
    </w:p>
    <w:p>
      <w:pPr>
        <w:spacing w:before="0" w:beforeLines="0" w:after="0" w:afterLines="0" w:line="520" w:lineRule="exact"/>
        <w:ind w:firstLine="0" w:firstLineChars="0"/>
        <w:jc w:val="both"/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</w:pPr>
    </w:p>
    <w:p>
      <w:pPr>
        <w:spacing w:before="0" w:beforeLines="0" w:after="0" w:afterLines="0" w:line="520" w:lineRule="exact"/>
        <w:ind w:firstLine="0" w:firstLineChars="0"/>
        <w:jc w:val="both"/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国家能源局</w:t>
      </w:r>
      <w:r>
        <w:rPr>
          <w:rFonts w:hint="eastAsia" w:ascii="Times New Roman" w:hAnsi="Times New Roman" w:eastAsia="CESI仿宋-GB2312" w:cs="Times New Roman"/>
          <w:sz w:val="32"/>
          <w:szCs w:val="32"/>
          <w:lang w:eastAsia="zh-CN"/>
        </w:rPr>
        <w:t>：</w:t>
      </w:r>
    </w:p>
    <w:p>
      <w:pPr>
        <w:spacing w:beforeLines="0" w:afterLines="0" w:line="520" w:lineRule="exact"/>
        <w:ind w:firstLine="800" w:firstLineChars="25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按照工作部署，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我们对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××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（内容）情况进行了认真自查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。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现将有关情况报告如下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：</w:t>
      </w:r>
    </w:p>
    <w:p>
      <w:pPr>
        <w:spacing w:beforeLines="0" w:afterLines="0" w:line="520" w:lineRule="exact"/>
        <w:ind w:firstLine="648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第一部分：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整体情况</w:t>
      </w:r>
    </w:p>
    <w:p>
      <w:pPr>
        <w:spacing w:beforeLines="0" w:afterLines="0" w:line="520" w:lineRule="exact"/>
        <w:ind w:firstLine="648"/>
        <w:rPr>
          <w:rFonts w:hint="default" w:ascii="Times New Roman" w:hAnsi="Times New Roman" w:eastAsia="CESI仿宋-GB2312" w:cs="Times New Roman"/>
          <w:sz w:val="32"/>
          <w:szCs w:val="32"/>
          <w:lang w:val="en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val="en" w:eastAsia="zh-CN"/>
        </w:rPr>
        <w:t>根据通知要求，逐项反映涉及本单位相关事项的整体自查情况和自查结果。</w:t>
      </w:r>
    </w:p>
    <w:p>
      <w:pPr>
        <w:spacing w:beforeLines="0" w:afterLines="0"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第二部分：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发现的</w:t>
      </w:r>
      <w:r>
        <w:rPr>
          <w:rFonts w:ascii="Times New Roman" w:hAnsi="Times New Roman" w:eastAsia="黑体" w:cs="Times New Roman"/>
          <w:sz w:val="32"/>
          <w:szCs w:val="32"/>
        </w:rPr>
        <w:t>主要问题</w:t>
      </w:r>
    </w:p>
    <w:p>
      <w:pPr>
        <w:spacing w:beforeLines="0" w:afterLines="0" w:line="520" w:lineRule="exact"/>
        <w:ind w:firstLine="648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坚持问题导向，全面归纳梳理发现的主要问题，直奔主题、实事求是，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相关问题要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有事例、有分析、有定性、有定量，形成结论性意见。</w:t>
      </w:r>
    </w:p>
    <w:p>
      <w:pPr>
        <w:spacing w:beforeLines="0" w:afterLines="0"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第三部分：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采取的整改措施</w:t>
      </w:r>
    </w:p>
    <w:p>
      <w:pPr>
        <w:spacing w:beforeLines="0" w:afterLines="0" w:line="520" w:lineRule="exact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对应发现的问题，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明确已采取的具体整改措施。</w:t>
      </w:r>
    </w:p>
    <w:p>
      <w:pPr>
        <w:spacing w:beforeLines="0" w:afterLines="0"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第四部分：</w:t>
      </w:r>
      <w:r>
        <w:rPr>
          <w:rFonts w:ascii="Times New Roman" w:hAnsi="Times New Roman" w:eastAsia="黑体" w:cs="Times New Roman"/>
          <w:sz w:val="32"/>
          <w:szCs w:val="32"/>
        </w:rPr>
        <w:t>下一步工作举措</w:t>
      </w:r>
    </w:p>
    <w:p>
      <w:pPr>
        <w:spacing w:beforeLines="0" w:afterLines="0" w:line="520" w:lineRule="exact"/>
        <w:ind w:firstLine="648"/>
        <w:rPr>
          <w:rFonts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对于需要</w:t>
      </w:r>
      <w:r>
        <w:rPr>
          <w:rFonts w:hint="eastAsia" w:ascii="Times New Roman" w:hAnsi="Times New Roman" w:eastAsia="CESI仿宋-GB2312" w:cs="Times New Roman"/>
          <w:sz w:val="32"/>
          <w:szCs w:val="32"/>
          <w:lang w:eastAsia="zh-CN"/>
        </w:rPr>
        <w:t>较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长</w:t>
      </w:r>
      <w:r>
        <w:rPr>
          <w:rFonts w:hint="eastAsia" w:ascii="Times New Roman" w:hAnsi="Times New Roman" w:eastAsia="CESI仿宋-GB2312" w:cs="Times New Roman"/>
          <w:sz w:val="32"/>
          <w:szCs w:val="32"/>
          <w:lang w:eastAsia="zh-CN"/>
        </w:rPr>
        <w:t>时间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解决或深层次的矛盾问题，要深入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剖析发生的原因，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明确下一步工作思路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。</w:t>
      </w:r>
    </w:p>
    <w:p>
      <w:pPr>
        <w:pStyle w:val="2"/>
        <w:spacing w:beforeLines="0" w:afterLines="0" w:line="520" w:lineRule="exact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联系人及电话：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××</w:t>
      </w:r>
      <w:r>
        <w:rPr>
          <w:rFonts w:hint="default" w:ascii="Times New Roman" w:hAnsi="Times New Roman" w:eastAsia="CESI仿宋-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××××××××</w:t>
      </w:r>
    </w:p>
    <w:p>
      <w:pPr>
        <w:spacing w:line="520" w:lineRule="exact"/>
        <w:rPr>
          <w:rFonts w:hint="default"/>
          <w:lang w:eastAsia="zh-CN"/>
        </w:rPr>
      </w:pPr>
    </w:p>
    <w:p>
      <w:pPr>
        <w:spacing w:before="157" w:beforeLines="50" w:afterLines="0" w:line="520" w:lineRule="exact"/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Times New Roman" w:hAnsi="Times New Roman" w:eastAsia="CESI仿宋-GB2312" w:cs="Times New Roman"/>
          <w:sz w:val="32"/>
          <w:szCs w:val="32"/>
          <w:lang w:val="en-US" w:eastAsia="zh-CN"/>
        </w:rPr>
        <w:t>（单位）</w:t>
      </w: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>（盖章）</w:t>
      </w:r>
    </w:p>
    <w:p>
      <w:pPr>
        <w:spacing w:beforeLines="0" w:afterLines="0" w:line="520" w:lineRule="exact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 xml:space="preserve">                              2023年</w:t>
      </w:r>
      <w:r>
        <w:rPr>
          <w:rFonts w:hint="eastAsia" w:ascii="Times New Roman" w:hAnsi="Times New Roman" w:eastAsia="CESI仿宋-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t>月  日</w:t>
      </w:r>
      <w:bookmarkStart w:id="0" w:name="_GoBack"/>
      <w:bookmarkEnd w:id="0"/>
    </w:p>
    <w:sectPr>
      <w:footerReference r:id="rId3" w:type="default"/>
      <w:pgSz w:w="11906" w:h="16838"/>
      <w:pgMar w:top="2098" w:right="1531" w:bottom="1928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ZmUyMzM2ZTY2MjQyYzY5N2RlZjdlNDRkYzViODUifQ=="/>
  </w:docVars>
  <w:rsids>
    <w:rsidRoot w:val="07B35AF2"/>
    <w:rsid w:val="07B3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  <w:rPr>
      <w:rFonts w:eastAsia="仿宋_GB2312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2023-05-16T08:39:00Z</dcterms:created>
  <dc:creator>小笨</dc:creator>
  <cp:lastModifiedBy>小笨</cp:lastModifiedBy>
  <dcterms:modified xsi:type="dcterms:W3CDTF">2023-05-16T08:39:53Z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A70B1A76C08F44B3AE5425942BE22825_11</vt:lpwstr>
  </property>
</Properties>
</file>